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671"/>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9F53CB">
              <w:rPr>
                <w:rFonts w:ascii="CCW Cursive Writing 1" w:hAnsi="CCW Cursive Writing 1"/>
                <w:color w:val="23A7F9"/>
                <w:sz w:val="18"/>
              </w:rPr>
              <w:t>begun our new topic ‘</w:t>
            </w:r>
            <w:r w:rsidR="000C173F">
              <w:rPr>
                <w:rFonts w:ascii="CCW Cursive Writing 1" w:hAnsi="CCW Cursive Writing 1"/>
                <w:color w:val="23A7F9"/>
                <w:sz w:val="18"/>
              </w:rPr>
              <w:t xml:space="preserve">Why do leaves go crispy?’ </w:t>
            </w:r>
            <w:r w:rsidR="007D7137">
              <w:rPr>
                <w:rFonts w:ascii="CCW Cursive Writing 1" w:hAnsi="CCW Cursive Writing 1"/>
                <w:color w:val="23A7F9"/>
                <w:sz w:val="18"/>
              </w:rPr>
              <w:t xml:space="preserve">Following on from our safety discussions last week regarding fireworks and bonfires, we have been creating firework pictures using pastels on black paper and we have continued with creating </w:t>
            </w:r>
            <w:r w:rsidR="000C173F">
              <w:rPr>
                <w:rFonts w:ascii="CCW Cursive Writing 1" w:hAnsi="CCW Cursive Writing 1"/>
                <w:color w:val="23A7F9"/>
                <w:sz w:val="18"/>
              </w:rPr>
              <w:t>leaf crowns</w:t>
            </w:r>
            <w:r w:rsidR="007D7137">
              <w:rPr>
                <w:rFonts w:ascii="CCW Cursive Writing 1" w:hAnsi="CCW Cursive Writing 1"/>
                <w:color w:val="23A7F9"/>
                <w:sz w:val="18"/>
              </w:rPr>
              <w:t>.</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7D7137">
              <w:rPr>
                <w:rFonts w:ascii="CCW Cursive Writing 1" w:hAnsi="CCW Cursive Writing 1"/>
                <w:color w:val="23A7F9"/>
                <w:sz w:val="18"/>
              </w:rPr>
              <w:t>continued with our focus</w:t>
            </w:r>
            <w:r>
              <w:rPr>
                <w:rFonts w:ascii="CCW Cursive Writing 1" w:hAnsi="CCW Cursive Writing 1"/>
                <w:color w:val="23A7F9"/>
                <w:sz w:val="18"/>
              </w:rPr>
              <w:t xml:space="preserve"> on shapes. (circle, square, triangle and rectangle) We have been selecting the different shapes and matching them to the correct box. We have discussed how many sides and corners the shape has.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46705">
              <w:rPr>
                <w:rFonts w:ascii="CCW Cursive Writing 1" w:hAnsi="CCW Cursive Writing 1"/>
                <w:color w:val="23A7F9"/>
                <w:sz w:val="18"/>
              </w:rPr>
              <w:t>begun a new</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0C173F">
              <w:rPr>
                <w:rFonts w:ascii="CCW Cursive Writing 1" w:hAnsi="CCW Cursive Writing 1"/>
                <w:color w:val="23A7F9"/>
                <w:sz w:val="18"/>
              </w:rPr>
              <w:t>The Owl Who Was Afraid of the Dark</w:t>
            </w:r>
            <w:r>
              <w:rPr>
                <w:rFonts w:ascii="CCW Cursive Writing 1" w:hAnsi="CCW Cursive Writing 1"/>
                <w:color w:val="23A7F9"/>
                <w:sz w:val="18"/>
              </w:rPr>
              <w:t xml:space="preserve">”. We have </w:t>
            </w:r>
            <w:r w:rsidR="007D7137">
              <w:rPr>
                <w:rFonts w:ascii="CCW Cursive Writing 1" w:hAnsi="CCW Cursive Writing 1"/>
                <w:color w:val="23A7F9"/>
                <w:sz w:val="18"/>
              </w:rPr>
              <w:t>continued to discuss</w:t>
            </w:r>
            <w:r w:rsidR="00DB264E">
              <w:rPr>
                <w:rFonts w:ascii="CCW Cursive Writing 1" w:hAnsi="CCW Cursive Writing 1"/>
                <w:color w:val="23A7F9"/>
                <w:sz w:val="18"/>
              </w:rPr>
              <w:t xml:space="preserve"> 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BF5F87" w:rsidRDefault="00BF5F87" w:rsidP="00D21719">
            <w:pPr>
              <w:spacing w:before="240"/>
              <w:jc w:val="center"/>
              <w:rPr>
                <w:rFonts w:ascii="CCW Cursive Writing 1" w:hAnsi="CCW Cursive Writing 1"/>
                <w:color w:val="FF0000"/>
                <w:sz w:val="18"/>
              </w:rPr>
            </w:pPr>
            <w:bookmarkStart w:id="0" w:name="_Hlk179455485"/>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 xml:space="preserve">collect small sticks, seeds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p w:rsidR="00AE01BC" w:rsidRPr="00BF5F87" w:rsidRDefault="00AE01BC" w:rsidP="00D21719">
            <w:pPr>
              <w:spacing w:before="240"/>
              <w:jc w:val="center"/>
              <w:rPr>
                <w:rFonts w:ascii="CCW Cursive Writing 1" w:hAnsi="CCW Cursive Writing 1"/>
                <w:color w:val="FF0000"/>
                <w:sz w:val="18"/>
              </w:rPr>
            </w:pPr>
            <w:r>
              <w:rPr>
                <w:rFonts w:ascii="CCW Cursive Writing 1" w:hAnsi="CCW Cursive Writing 1"/>
                <w:color w:val="FF0000"/>
                <w:sz w:val="18"/>
              </w:rPr>
              <w:t>Please could we ask you have a look for a school cardigan with the name ‘Charley’ written inside the label. Please return this to a member of staff in nursery if you do find this. Thank you.</w:t>
            </w:r>
          </w:p>
          <w:bookmarkEnd w:id="0"/>
          <w:p w:rsidR="006D4B2B" w:rsidRPr="00AE3841" w:rsidRDefault="00A205A6" w:rsidP="00AE3841">
            <w:pPr>
              <w:spacing w:before="240"/>
              <w:jc w:val="center"/>
              <w:rPr>
                <w:rFonts w:ascii="CCW Cursive Writing 1" w:hAnsi="CCW Cursive Writing 1"/>
                <w:color w:val="00B0F0"/>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E8588D">
              <w:rPr>
                <w:rFonts w:ascii="CCW Cursive Writing 1" w:hAnsi="CCW Cursive Writing 1"/>
                <w:color w:val="00B0F0"/>
                <w:sz w:val="18"/>
              </w:rPr>
              <w:t>95.4</w:t>
            </w:r>
            <w:r w:rsidR="00AE3841">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Reminder Parent’s evenings:</w:t>
            </w:r>
          </w:p>
          <w:p w:rsidR="000645D7"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Tuesday 19</w:t>
            </w:r>
            <w:r w:rsidRPr="000645D7">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w:t>
            </w:r>
          </w:p>
          <w:p w:rsidR="00AE01BC"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These will take place with Mrs Musgrave. Please enter through the main door in nursery.</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Next week’s </w:t>
            </w:r>
            <w:r w:rsidR="00AE3841">
              <w:rPr>
                <w:rFonts w:ascii="CCW Cursive Writing 1" w:hAnsi="CCW Cursive Writing 1"/>
                <w:b/>
                <w:color w:val="FA80BD"/>
                <w:szCs w:val="20"/>
              </w:rPr>
              <w:t>Phonics</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7D7137">
              <w:rPr>
                <w:rFonts w:ascii="CCW Cursive Writing 1" w:hAnsi="CCW Cursive Writing 1"/>
                <w:b/>
                <w:color w:val="FA80BD"/>
                <w:szCs w:val="20"/>
              </w:rPr>
              <w:t>g</w:t>
            </w:r>
            <w:r w:rsidR="000645D7">
              <w:rPr>
                <w:rFonts w:ascii="CCW Cursive Writing 1" w:hAnsi="CCW Cursive Writing 1"/>
                <w:b/>
                <w:color w:val="FA80BD"/>
                <w:szCs w:val="20"/>
              </w:rPr>
              <w:t xml:space="preserve"> and</w:t>
            </w:r>
            <w:r w:rsidR="007D7137">
              <w:rPr>
                <w:rFonts w:ascii="CCW Cursive Writing 1" w:hAnsi="CCW Cursive Writing 1"/>
                <w:b/>
                <w:color w:val="FA80BD"/>
                <w:szCs w:val="20"/>
              </w:rPr>
              <w:t xml:space="preserve"> o</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7D7137">
              <w:rPr>
                <w:rFonts w:ascii="CCW Cursive Writing 1" w:hAnsi="CCW Cursive Writing 1"/>
                <w:b/>
                <w:color w:val="FA80BD"/>
                <w:szCs w:val="20"/>
              </w:rPr>
              <w:t>d</w:t>
            </w:r>
            <w:r>
              <w:rPr>
                <w:rFonts w:ascii="CCW Cursive Writing 1" w:hAnsi="CCW Cursive Writing 1"/>
                <w:b/>
                <w:color w:val="FA80BD"/>
                <w:szCs w:val="20"/>
              </w:rPr>
              <w:t xml:space="preserve"> and </w:t>
            </w:r>
            <w:r w:rsidR="007D7137">
              <w:rPr>
                <w:rFonts w:ascii="CCW Cursive Writing 1" w:hAnsi="CCW Cursive Writing 1"/>
                <w:b/>
                <w:color w:val="FA80BD"/>
                <w:szCs w:val="20"/>
              </w:rPr>
              <w:t>t</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CC6312">
              <w:rPr>
                <w:rFonts w:ascii="CCW Cursive Writing 1" w:hAnsi="CCW Cursive Writing 1"/>
                <w:b/>
                <w:color w:val="BB81DD"/>
                <w:szCs w:val="20"/>
              </w:rPr>
              <w:t>George N-</w:t>
            </w:r>
            <w:r w:rsidR="007D7137">
              <w:rPr>
                <w:rFonts w:ascii="CCW Cursive Writing 1" w:hAnsi="CCW Cursive Writing 1"/>
                <w:b/>
                <w:color w:val="BB81DD"/>
                <w:szCs w:val="20"/>
              </w:rPr>
              <w:t xml:space="preserve"> </w:t>
            </w:r>
            <w:r w:rsidR="007D7137" w:rsidRPr="007D7137">
              <w:rPr>
                <w:rFonts w:ascii="CCW Cursive Writing 1" w:hAnsi="CCW Cursive Writing 1"/>
                <w:color w:val="BB81DD"/>
                <w:szCs w:val="20"/>
              </w:rPr>
              <w:t>for giving brilliant answers in shared read</w:t>
            </w:r>
            <w:r w:rsidR="008C2415" w:rsidRPr="007D7137">
              <w:rPr>
                <w:rFonts w:ascii="CCW Cursive Writing 1" w:hAnsi="CCW Cursive Writing 1"/>
                <w:color w:val="BB81DD"/>
                <w:szCs w:val="20"/>
              </w:rPr>
              <w:t>.</w:t>
            </w:r>
            <w:r w:rsidR="002D36F3" w:rsidRPr="007D7137">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E8588D">
              <w:rPr>
                <w:rFonts w:ascii="CCW Cursive Writing 1" w:hAnsi="CCW Cursive Writing 1"/>
                <w:color w:val="BB81DD"/>
                <w:szCs w:val="20"/>
              </w:rPr>
              <w:t xml:space="preserve"> </w:t>
            </w:r>
            <w:r w:rsidR="00E8588D" w:rsidRPr="00E8588D">
              <w:rPr>
                <w:rFonts w:ascii="CCW Cursive Writing 1" w:hAnsi="CCW Cursive Writing 1"/>
                <w:b/>
                <w:color w:val="BB81DD"/>
                <w:szCs w:val="20"/>
              </w:rPr>
              <w:t>Dollie</w:t>
            </w:r>
            <w:r w:rsidR="00E8588D">
              <w:rPr>
                <w:rFonts w:ascii="CCW Cursive Writing 1" w:hAnsi="CCW Cursive Writing 1"/>
                <w:color w:val="BB81DD"/>
                <w:szCs w:val="20"/>
              </w:rPr>
              <w:t>-for being a kind friend and helping others</w:t>
            </w:r>
            <w:r w:rsidRPr="008C2415">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lastRenderedPageBreak/>
              <w:t>Mrs Bailey:</w:t>
            </w:r>
            <w:r w:rsidR="00F72A65" w:rsidRPr="001A7269">
              <w:rPr>
                <w:rFonts w:ascii="CCW Cursive Writing 1" w:hAnsi="CCW Cursive Writing 1"/>
                <w:b/>
                <w:color w:val="BB81DD"/>
                <w:szCs w:val="20"/>
              </w:rPr>
              <w:t xml:space="preserve"> </w:t>
            </w:r>
            <w:r w:rsidR="00E8588D">
              <w:rPr>
                <w:rFonts w:ascii="CCW Cursive Writing 1" w:hAnsi="CCW Cursive Writing 1"/>
                <w:b/>
                <w:color w:val="BB81DD"/>
                <w:szCs w:val="20"/>
              </w:rPr>
              <w:t>Octavia-</w:t>
            </w:r>
            <w:bookmarkStart w:id="1" w:name="_GoBack"/>
            <w:r w:rsidR="00E8588D" w:rsidRPr="00E8588D">
              <w:rPr>
                <w:rFonts w:ascii="CCW Cursive Writing 1" w:hAnsi="CCW Cursive Writing 1"/>
                <w:color w:val="BB81DD"/>
                <w:szCs w:val="20"/>
              </w:rPr>
              <w:t>For impressing us with her writing!</w:t>
            </w:r>
            <w:bookmarkEnd w:id="1"/>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7D7137" w:rsidRPr="007D7137" w:rsidRDefault="007D7137" w:rsidP="007D7137">
            <w:pPr>
              <w:spacing w:before="240"/>
              <w:jc w:val="center"/>
              <w:rPr>
                <w:rFonts w:ascii="CCW Cursive Writing 1" w:hAnsi="CCW Cursive Writing 1"/>
                <w:b/>
                <w:color w:val="00B050"/>
                <w:szCs w:val="20"/>
              </w:rPr>
            </w:pPr>
            <w:r w:rsidRPr="007D7137">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7D7137" w:rsidRPr="007D7137" w:rsidRDefault="007D7137" w:rsidP="007D7137">
            <w:pPr>
              <w:spacing w:before="240"/>
              <w:jc w:val="center"/>
              <w:rPr>
                <w:rFonts w:ascii="CCW Cursive Writing 1" w:hAnsi="CCW Cursive Writing 1"/>
                <w:b/>
                <w:color w:val="00B050"/>
                <w:szCs w:val="20"/>
              </w:rPr>
            </w:pPr>
            <w:r w:rsidRPr="007D7137">
              <w:rPr>
                <w:rFonts w:ascii="CCW Cursive Writing 1" w:hAnsi="CCW Cursive Writing 1"/>
                <w:b/>
                <w:color w:val="00B050"/>
                <w:szCs w:val="20"/>
              </w:rPr>
              <w:lastRenderedPageBreak/>
              <w:t>It focuses specifically on eight different aspects of online education. Strand 8 focuses on “Copyright and ownership”</w:t>
            </w:r>
          </w:p>
          <w:p w:rsidR="007D7137" w:rsidRPr="007D7137" w:rsidRDefault="007D7137" w:rsidP="007D7137">
            <w:pPr>
              <w:spacing w:before="240"/>
              <w:jc w:val="center"/>
              <w:rPr>
                <w:rFonts w:ascii="CCW Cursive Writing 1" w:hAnsi="CCW Cursive Writing 1"/>
                <w:b/>
                <w:color w:val="00B050"/>
                <w:szCs w:val="20"/>
              </w:rPr>
            </w:pPr>
            <w:r w:rsidRPr="007D7137">
              <w:rPr>
                <w:rFonts w:ascii="CCW Cursive Writing 1" w:hAnsi="CCW Cursive Writing 1"/>
                <w:b/>
                <w:color w:val="00B050"/>
                <w:szCs w:val="20"/>
              </w:rPr>
              <w:t xml:space="preserve">To view Strand 8 “Copyright and ownership” please click on the following link and scroll to page 42 and 43 (if you would like to know more about this strand and what is covered from ages 7 – 18 please scroll to pages 44 – 46): </w:t>
            </w:r>
            <w:hyperlink r:id="rId7" w:history="1">
              <w:r w:rsidRPr="005E4F8A">
                <w:rPr>
                  <w:rStyle w:val="Hyperlink"/>
                  <w:rFonts w:ascii="CCW Cursive Writing 1" w:hAnsi="CCW Cursive Writing 1"/>
                  <w:b/>
                  <w:szCs w:val="20"/>
                </w:rPr>
                <w:t>https://assets.publishing.service.gov.uk/media/5efa05b4e90e075c5492d58c/UKCIS_Education_for_a_Connected_World_.pdf</w:t>
              </w:r>
            </w:hyperlink>
            <w:r>
              <w:rPr>
                <w:rFonts w:ascii="CCW Cursive Writing 1" w:hAnsi="CCW Cursive Writing 1"/>
                <w:b/>
                <w:color w:val="00B050"/>
                <w:szCs w:val="20"/>
              </w:rPr>
              <w:t xml:space="preserve"> </w:t>
            </w:r>
          </w:p>
          <w:p w:rsidR="00AE3841" w:rsidRPr="00AE3841" w:rsidRDefault="00AE3841" w:rsidP="00AE3841">
            <w:pPr>
              <w:spacing w:before="240"/>
              <w:jc w:val="center"/>
              <w:rPr>
                <w:rFonts w:ascii="CCW Cursive Writing 1" w:hAnsi="CCW Cursive Writing 1"/>
                <w:b/>
                <w:color w:val="00B050"/>
                <w:szCs w:val="20"/>
              </w:rPr>
            </w:pP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lastRenderedPageBreak/>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CC6312">
      <w:rPr>
        <w:rFonts w:ascii="CCW Cursive Writing 1" w:hAnsi="CCW Cursive Writing 1"/>
        <w:color w:val="000000" w:themeColor="text1"/>
        <w:sz w:val="32"/>
      </w:rPr>
      <w:t>11</w:t>
    </w:r>
    <w:r w:rsidR="006E18BF">
      <w:rPr>
        <w:rFonts w:ascii="CCW Cursive Writing 1" w:hAnsi="CCW Cursive Writing 1"/>
        <w:color w:val="000000" w:themeColor="text1"/>
        <w:sz w:val="32"/>
      </w:rPr>
      <w:t>.11</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645D7"/>
    <w:rsid w:val="00080A94"/>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A7CB2"/>
    <w:rsid w:val="002D36F3"/>
    <w:rsid w:val="002E40B1"/>
    <w:rsid w:val="0032496C"/>
    <w:rsid w:val="003326EC"/>
    <w:rsid w:val="00370360"/>
    <w:rsid w:val="00393321"/>
    <w:rsid w:val="003968B8"/>
    <w:rsid w:val="003B0DC3"/>
    <w:rsid w:val="003B6A08"/>
    <w:rsid w:val="003E71BC"/>
    <w:rsid w:val="00405C64"/>
    <w:rsid w:val="00490F76"/>
    <w:rsid w:val="004A19A3"/>
    <w:rsid w:val="005467F7"/>
    <w:rsid w:val="00586365"/>
    <w:rsid w:val="0059011E"/>
    <w:rsid w:val="005A4BEA"/>
    <w:rsid w:val="005F16A3"/>
    <w:rsid w:val="0063679B"/>
    <w:rsid w:val="00665D2E"/>
    <w:rsid w:val="00680FB8"/>
    <w:rsid w:val="006D4B2B"/>
    <w:rsid w:val="006E18BF"/>
    <w:rsid w:val="00737B65"/>
    <w:rsid w:val="007B5825"/>
    <w:rsid w:val="007B780D"/>
    <w:rsid w:val="007D7137"/>
    <w:rsid w:val="008272CC"/>
    <w:rsid w:val="008640D8"/>
    <w:rsid w:val="008650A9"/>
    <w:rsid w:val="00871F7A"/>
    <w:rsid w:val="008A610C"/>
    <w:rsid w:val="008C1E3D"/>
    <w:rsid w:val="008C2415"/>
    <w:rsid w:val="008F17B8"/>
    <w:rsid w:val="00902C37"/>
    <w:rsid w:val="00927BC9"/>
    <w:rsid w:val="00947D74"/>
    <w:rsid w:val="00982E53"/>
    <w:rsid w:val="009A7529"/>
    <w:rsid w:val="009B5417"/>
    <w:rsid w:val="009D7489"/>
    <w:rsid w:val="009E3800"/>
    <w:rsid w:val="009F31DB"/>
    <w:rsid w:val="009F53CB"/>
    <w:rsid w:val="00A205A6"/>
    <w:rsid w:val="00A80B94"/>
    <w:rsid w:val="00AE01BC"/>
    <w:rsid w:val="00AE3841"/>
    <w:rsid w:val="00AE3F33"/>
    <w:rsid w:val="00AF15A5"/>
    <w:rsid w:val="00B1411C"/>
    <w:rsid w:val="00B912FC"/>
    <w:rsid w:val="00BA4C18"/>
    <w:rsid w:val="00BF5F87"/>
    <w:rsid w:val="00C2794C"/>
    <w:rsid w:val="00C40696"/>
    <w:rsid w:val="00C55216"/>
    <w:rsid w:val="00C61F9A"/>
    <w:rsid w:val="00C757DF"/>
    <w:rsid w:val="00CB3A2F"/>
    <w:rsid w:val="00CC6312"/>
    <w:rsid w:val="00D21719"/>
    <w:rsid w:val="00D530D1"/>
    <w:rsid w:val="00D574D2"/>
    <w:rsid w:val="00D956E9"/>
    <w:rsid w:val="00DA1AE1"/>
    <w:rsid w:val="00DB264E"/>
    <w:rsid w:val="00DD576C"/>
    <w:rsid w:val="00DD6A76"/>
    <w:rsid w:val="00DD789F"/>
    <w:rsid w:val="00DE6C41"/>
    <w:rsid w:val="00E0569A"/>
    <w:rsid w:val="00E204AA"/>
    <w:rsid w:val="00E22B1A"/>
    <w:rsid w:val="00E8588D"/>
    <w:rsid w:val="00F72A65"/>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15F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media/5efa05b4e90e075c5492d58c/UKCIS_Education_for_a_Connected_World_.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11</cp:revision>
  <dcterms:created xsi:type="dcterms:W3CDTF">2024-10-21T11:37:00Z</dcterms:created>
  <dcterms:modified xsi:type="dcterms:W3CDTF">2024-11-15T16:31:00Z</dcterms:modified>
</cp:coreProperties>
</file>